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FAB7B" w14:textId="77777777" w:rsidR="004B459C" w:rsidRPr="00C00700" w:rsidRDefault="004B459C" w:rsidP="00707E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0700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7E4F941E" w14:textId="4CA55085" w:rsidR="00782229" w:rsidRPr="00C00700" w:rsidRDefault="004B459C" w:rsidP="00C00700">
      <w:pPr>
        <w:pStyle w:val="Style5"/>
        <w:widowControl/>
        <w:ind w:firstLine="709"/>
        <w:jc w:val="center"/>
        <w:rPr>
          <w:rFonts w:ascii="Times New Roman" w:hAnsi="Times New Roman" w:cs="Times New Roman"/>
          <w:b/>
        </w:rPr>
      </w:pPr>
      <w:r w:rsidRPr="00C00700">
        <w:rPr>
          <w:rFonts w:ascii="Times New Roman" w:hAnsi="Times New Roman" w:cs="Times New Roman"/>
          <w:b/>
        </w:rPr>
        <w:t xml:space="preserve">к проекту национального стандарта </w:t>
      </w:r>
      <w:r w:rsidR="00841C5E" w:rsidRPr="00C00700">
        <w:rPr>
          <w:rFonts w:ascii="Times New Roman" w:hAnsi="Times New Roman" w:cs="Times New Roman"/>
          <w:b/>
        </w:rPr>
        <w:t xml:space="preserve">СТ РК ISO 23386 </w:t>
      </w:r>
      <w:r w:rsidR="00CC3A25" w:rsidRPr="00C00700">
        <w:rPr>
          <w:rFonts w:ascii="Times New Roman" w:hAnsi="Times New Roman" w:cs="Times New Roman"/>
          <w:b/>
        </w:rPr>
        <w:t>«</w:t>
      </w:r>
      <w:r w:rsidR="00C00700" w:rsidRPr="00C00700">
        <w:rPr>
          <w:rFonts w:ascii="Times New Roman" w:hAnsi="Times New Roman" w:cs="Times New Roman"/>
          <w:b/>
        </w:rPr>
        <w:t>Информационное моделирование зданий и другие цифровые процессы, используемые в строительстве</w:t>
      </w:r>
      <w:r w:rsidR="00C00700" w:rsidRPr="00C00700">
        <w:rPr>
          <w:rFonts w:ascii="Times New Roman" w:hAnsi="Times New Roman" w:cs="Times New Roman"/>
          <w:b/>
        </w:rPr>
        <w:t xml:space="preserve">. </w:t>
      </w:r>
      <w:r w:rsidR="00C00700" w:rsidRPr="00C00700">
        <w:rPr>
          <w:rFonts w:ascii="Times New Roman" w:hAnsi="Times New Roman" w:cs="Times New Roman"/>
          <w:b/>
        </w:rPr>
        <w:t>МЕТОДОЛОГИЯ ОПИСАНИЯ, АВТОРСТВА И ПОДДЕРЖАНИЯ СВОЙСТВ ВО ВЗАИМОСВЯЗАННЫХ СЛОВАРЯХ ДАННЫХ</w:t>
      </w:r>
      <w:r w:rsidR="00CC3A25" w:rsidRPr="00C00700">
        <w:rPr>
          <w:rFonts w:ascii="Times New Roman" w:hAnsi="Times New Roman" w:cs="Times New Roman"/>
          <w:b/>
        </w:rPr>
        <w:t>»</w:t>
      </w:r>
    </w:p>
    <w:p w14:paraId="3A40FEFD" w14:textId="77777777" w:rsidR="00C00700" w:rsidRPr="00C00700" w:rsidRDefault="00C00700" w:rsidP="00C00700">
      <w:pPr>
        <w:pStyle w:val="Style2"/>
        <w:widowControl/>
        <w:ind w:firstLine="709"/>
        <w:jc w:val="center"/>
        <w:rPr>
          <w:b/>
        </w:rPr>
      </w:pPr>
    </w:p>
    <w:p w14:paraId="60D5D6FD" w14:textId="77777777" w:rsidR="004B459C" w:rsidRPr="00EC5889" w:rsidRDefault="004B459C" w:rsidP="004B459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EC5889">
        <w:rPr>
          <w:rFonts w:ascii="Times New Roman" w:hAnsi="Times New Roman" w:cs="Times New Roman"/>
          <w:b/>
          <w:spacing w:val="-6"/>
          <w:sz w:val="24"/>
          <w:szCs w:val="24"/>
        </w:rPr>
        <w:t>1 Техническое обоснование разработки стандарта</w:t>
      </w:r>
    </w:p>
    <w:p w14:paraId="68FDE84E" w14:textId="4DBC463A" w:rsidR="00A228A5" w:rsidRPr="00EC5889" w:rsidRDefault="00A228A5" w:rsidP="00C40AE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5889">
        <w:rPr>
          <w:rFonts w:ascii="Times New Roman" w:hAnsi="Times New Roman" w:cs="Times New Roman"/>
          <w:sz w:val="24"/>
          <w:szCs w:val="24"/>
        </w:rPr>
        <w:t xml:space="preserve">Разработка </w:t>
      </w:r>
      <w:r w:rsidR="00CC3A25" w:rsidRPr="00EC5889">
        <w:rPr>
          <w:rFonts w:ascii="Times New Roman" w:hAnsi="Times New Roman" w:cs="Times New Roman"/>
          <w:sz w:val="24"/>
          <w:szCs w:val="24"/>
        </w:rPr>
        <w:t>СТ РК «</w:t>
      </w:r>
      <w:r w:rsidR="00841C5E" w:rsidRPr="00EC5889">
        <w:rPr>
          <w:rFonts w:ascii="Times New Roman" w:hAnsi="Times New Roman" w:cs="Times New Roman"/>
          <w:sz w:val="24"/>
          <w:szCs w:val="24"/>
        </w:rPr>
        <w:t>Информационное моделирование объектов и других цифровых процессов, используемых в строительстве. Методология описания, авторизации и сопровождения в связанных словарях данных</w:t>
      </w:r>
      <w:r w:rsidR="00CC3A25" w:rsidRPr="00EC5889">
        <w:rPr>
          <w:rFonts w:ascii="Times New Roman" w:hAnsi="Times New Roman" w:cs="Times New Roman"/>
          <w:sz w:val="24"/>
          <w:szCs w:val="24"/>
        </w:rPr>
        <w:t xml:space="preserve">» </w:t>
      </w:r>
      <w:r w:rsidR="00C40AE1" w:rsidRPr="00EC5889">
        <w:rPr>
          <w:rFonts w:ascii="Times New Roman" w:hAnsi="Times New Roman" w:cs="Times New Roman"/>
          <w:sz w:val="24"/>
          <w:szCs w:val="24"/>
        </w:rPr>
        <w:t>необходима для реализации национального проекта «Технологический рывок за счет цифровизации, инноваций и науки», а также в реализацию цели устойчивого развития № 9 «Индустриализация, инновации и инфраструктура: создание прочной инфраструктуры, содействие обеспечению всеохватной и устойчивой индустриализации и внедрению инноваций»</w:t>
      </w:r>
      <w:r w:rsidRPr="00EC5889">
        <w:rPr>
          <w:rFonts w:ascii="Times New Roman" w:hAnsi="Times New Roman" w:cs="Times New Roman"/>
          <w:sz w:val="24"/>
          <w:szCs w:val="24"/>
        </w:rPr>
        <w:t>.</w:t>
      </w:r>
    </w:p>
    <w:p w14:paraId="165B94A6" w14:textId="5F2C62CD" w:rsidR="00A228A5" w:rsidRPr="00EC5889" w:rsidRDefault="00C40AE1" w:rsidP="00C40AE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5889">
        <w:rPr>
          <w:rFonts w:ascii="Times New Roman" w:hAnsi="Times New Roman" w:cs="Times New Roman"/>
          <w:sz w:val="24"/>
          <w:szCs w:val="24"/>
        </w:rPr>
        <w:t xml:space="preserve">Настоящий стандарта </w:t>
      </w:r>
      <w:r w:rsidR="00841C5E" w:rsidRPr="00EC5889">
        <w:rPr>
          <w:rFonts w:ascii="Times New Roman" w:hAnsi="Times New Roman" w:cs="Times New Roman"/>
          <w:sz w:val="24"/>
          <w:szCs w:val="24"/>
        </w:rPr>
        <w:t>СТ РК ISO 23386 «Информационное моделирование объектов и других цифровых процессов, используемых в строительстве. Методология описания, авторизации и сопровождения в связанных словарях данных»</w:t>
      </w:r>
      <w:r w:rsidRPr="00EC5889">
        <w:rPr>
          <w:rFonts w:ascii="Times New Roman" w:hAnsi="Times New Roman" w:cs="Times New Roman"/>
          <w:sz w:val="24"/>
          <w:szCs w:val="24"/>
        </w:rPr>
        <w:t xml:space="preserve"> разрабатывается в первые</w:t>
      </w:r>
      <w:r w:rsidR="00A228A5" w:rsidRPr="00EC5889">
        <w:rPr>
          <w:rFonts w:ascii="Times New Roman" w:hAnsi="Times New Roman" w:cs="Times New Roman"/>
          <w:sz w:val="24"/>
          <w:szCs w:val="24"/>
        </w:rPr>
        <w:t>.</w:t>
      </w:r>
    </w:p>
    <w:p w14:paraId="1E036FCF" w14:textId="707B1BE5" w:rsidR="00841C5E" w:rsidRPr="00EC5889" w:rsidRDefault="00A228A5" w:rsidP="00841C5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5889">
        <w:rPr>
          <w:rFonts w:ascii="Times New Roman" w:hAnsi="Times New Roman" w:cs="Times New Roman"/>
          <w:sz w:val="24"/>
          <w:szCs w:val="24"/>
        </w:rPr>
        <w:t xml:space="preserve">Разработка и внедрение </w:t>
      </w:r>
      <w:r w:rsidR="00C40AE1" w:rsidRPr="00EC5889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EC5889">
        <w:rPr>
          <w:rFonts w:ascii="Times New Roman" w:hAnsi="Times New Roman" w:cs="Times New Roman"/>
          <w:sz w:val="24"/>
          <w:szCs w:val="24"/>
        </w:rPr>
        <w:t xml:space="preserve">стандарта </w:t>
      </w:r>
      <w:r w:rsidR="00841C5E" w:rsidRPr="00EC5889">
        <w:rPr>
          <w:rFonts w:ascii="Times New Roman" w:hAnsi="Times New Roman" w:cs="Times New Roman"/>
          <w:sz w:val="24"/>
          <w:szCs w:val="24"/>
        </w:rPr>
        <w:t>СТ РК ISO 23386</w:t>
      </w:r>
      <w:r w:rsidR="00A00222" w:rsidRPr="00EC5889">
        <w:rPr>
          <w:rFonts w:ascii="Times New Roman" w:hAnsi="Times New Roman" w:cs="Times New Roman"/>
          <w:sz w:val="24"/>
          <w:szCs w:val="24"/>
        </w:rPr>
        <w:t xml:space="preserve"> необходимо для установления </w:t>
      </w:r>
      <w:r w:rsidR="00841C5E" w:rsidRPr="00EC5889">
        <w:rPr>
          <w:rFonts w:ascii="Times New Roman" w:hAnsi="Times New Roman" w:cs="Times New Roman"/>
          <w:sz w:val="24"/>
          <w:szCs w:val="24"/>
        </w:rPr>
        <w:t>правил для определения свойств, используемых в строительстве, а также методологию их создания и ведения для надежного и беспрепятственного цифрового обмена между заинтересованными сторонами, которые соблюдают процесс BIM.</w:t>
      </w:r>
    </w:p>
    <w:p w14:paraId="6E4DD8B8" w14:textId="77777777" w:rsidR="004B459C" w:rsidRPr="00EC5889" w:rsidRDefault="004B459C" w:rsidP="004B459C">
      <w:pPr>
        <w:pStyle w:val="31"/>
        <w:ind w:firstLine="567"/>
        <w:jc w:val="both"/>
        <w:rPr>
          <w:b w:val="0"/>
          <w:i w:val="0"/>
          <w:sz w:val="24"/>
          <w:szCs w:val="24"/>
        </w:rPr>
      </w:pPr>
    </w:p>
    <w:p w14:paraId="3B800CFF" w14:textId="77777777" w:rsidR="004B459C" w:rsidRPr="00EC5889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  <w:r w:rsidRPr="00EC5889">
        <w:rPr>
          <w:i w:val="0"/>
          <w:sz w:val="24"/>
          <w:szCs w:val="24"/>
        </w:rPr>
        <w:t xml:space="preserve">2 Основание для разработки стандарта </w:t>
      </w:r>
    </w:p>
    <w:p w14:paraId="3A7F59BF" w14:textId="77777777" w:rsidR="004B459C" w:rsidRPr="00EC5889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066EEF8B" w14:textId="159761FE" w:rsidR="00C40AE1" w:rsidRPr="00EC5889" w:rsidRDefault="00707E09" w:rsidP="00C40AE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5889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</w:t>
      </w:r>
      <w:r w:rsidR="00C40AE1" w:rsidRPr="00EC5889">
        <w:rPr>
          <w:rFonts w:ascii="Times New Roman" w:hAnsi="Times New Roman" w:cs="Times New Roman"/>
          <w:sz w:val="24"/>
          <w:szCs w:val="24"/>
        </w:rPr>
        <w:t>на 2022</w:t>
      </w:r>
      <w:r w:rsidR="001E0020" w:rsidRPr="00EC5889">
        <w:rPr>
          <w:rFonts w:ascii="Times New Roman" w:hAnsi="Times New Roman" w:cs="Times New Roman"/>
          <w:sz w:val="24"/>
          <w:szCs w:val="24"/>
        </w:rPr>
        <w:t xml:space="preserve"> год,</w:t>
      </w:r>
      <w:r w:rsidRPr="00EC5889">
        <w:rPr>
          <w:rFonts w:ascii="Times New Roman" w:hAnsi="Times New Roman" w:cs="Times New Roman"/>
          <w:sz w:val="24"/>
          <w:szCs w:val="24"/>
        </w:rPr>
        <w:t xml:space="preserve"> утвержденный </w:t>
      </w:r>
      <w:r w:rsidR="005609C8" w:rsidRPr="00EC5889">
        <w:rPr>
          <w:rFonts w:ascii="Times New Roman" w:hAnsi="Times New Roman" w:cs="Times New Roman"/>
          <w:sz w:val="24"/>
          <w:szCs w:val="24"/>
        </w:rPr>
        <w:t>приказом Председателя</w:t>
      </w:r>
      <w:r w:rsidRPr="00EC5889">
        <w:rPr>
          <w:rFonts w:ascii="Times New Roman" w:hAnsi="Times New Roman" w:cs="Times New Roman"/>
          <w:sz w:val="24"/>
          <w:szCs w:val="24"/>
        </w:rPr>
        <w:t xml:space="preserve"> Комитета технического регулирования и метрологии Министерства торговли и интеграции Республики Казахстан </w:t>
      </w:r>
      <w:r w:rsidR="001E0020" w:rsidRPr="00EC5889">
        <w:rPr>
          <w:rFonts w:ascii="Times New Roman" w:hAnsi="Times New Roman" w:cs="Times New Roman"/>
          <w:sz w:val="24"/>
          <w:szCs w:val="24"/>
        </w:rPr>
        <w:t>от «</w:t>
      </w:r>
      <w:r w:rsidR="00F40C39" w:rsidRPr="00EC5889">
        <w:rPr>
          <w:rFonts w:ascii="Times New Roman" w:hAnsi="Times New Roman" w:cs="Times New Roman"/>
          <w:sz w:val="24"/>
          <w:szCs w:val="24"/>
        </w:rPr>
        <w:t>30</w:t>
      </w:r>
      <w:r w:rsidRPr="00EC5889">
        <w:rPr>
          <w:rFonts w:ascii="Times New Roman" w:hAnsi="Times New Roman" w:cs="Times New Roman"/>
          <w:sz w:val="24"/>
          <w:szCs w:val="24"/>
        </w:rPr>
        <w:t xml:space="preserve">» </w:t>
      </w:r>
      <w:r w:rsidR="00F40C39" w:rsidRPr="00EC5889">
        <w:rPr>
          <w:rFonts w:ascii="Times New Roman" w:hAnsi="Times New Roman" w:cs="Times New Roman"/>
          <w:sz w:val="24"/>
          <w:szCs w:val="24"/>
        </w:rPr>
        <w:t>декабря 2021</w:t>
      </w:r>
      <w:r w:rsidRPr="00EC5889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C40AE1" w:rsidRPr="00EC5889">
        <w:rPr>
          <w:rFonts w:ascii="Times New Roman" w:hAnsi="Times New Roman" w:cs="Times New Roman"/>
          <w:sz w:val="24"/>
          <w:szCs w:val="24"/>
        </w:rPr>
        <w:t>4</w:t>
      </w:r>
      <w:r w:rsidRPr="00EC5889">
        <w:rPr>
          <w:rFonts w:ascii="Times New Roman" w:hAnsi="Times New Roman" w:cs="Times New Roman"/>
          <w:sz w:val="24"/>
          <w:szCs w:val="24"/>
        </w:rPr>
        <w:t>8</w:t>
      </w:r>
      <w:r w:rsidR="00C40AE1" w:rsidRPr="00EC5889">
        <w:rPr>
          <w:rFonts w:ascii="Times New Roman" w:hAnsi="Times New Roman" w:cs="Times New Roman"/>
          <w:sz w:val="24"/>
          <w:szCs w:val="24"/>
        </w:rPr>
        <w:t>5</w:t>
      </w:r>
      <w:r w:rsidRPr="00EC5889">
        <w:rPr>
          <w:rFonts w:ascii="Times New Roman" w:hAnsi="Times New Roman" w:cs="Times New Roman"/>
          <w:sz w:val="24"/>
          <w:szCs w:val="24"/>
        </w:rPr>
        <w:t>-НҚ</w:t>
      </w:r>
    </w:p>
    <w:p w14:paraId="63DE0ECF" w14:textId="77777777" w:rsidR="005609C8" w:rsidRPr="00EC5889" w:rsidRDefault="005609C8" w:rsidP="00C40AE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71574A" w14:textId="77777777" w:rsidR="004B459C" w:rsidRPr="00EC5889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EC5889">
        <w:rPr>
          <w:b/>
          <w:sz w:val="24"/>
          <w:szCs w:val="24"/>
        </w:rPr>
        <w:t>3 Характеристика объекта стандартизации</w:t>
      </w:r>
    </w:p>
    <w:p w14:paraId="6A2EA233" w14:textId="77777777" w:rsidR="004B459C" w:rsidRPr="00EC5889" w:rsidRDefault="004B459C" w:rsidP="004B459C">
      <w:pPr>
        <w:pStyle w:val="11"/>
        <w:ind w:firstLine="567"/>
        <w:jc w:val="both"/>
        <w:rPr>
          <w:sz w:val="24"/>
          <w:szCs w:val="24"/>
        </w:rPr>
      </w:pPr>
    </w:p>
    <w:p w14:paraId="1E313D91" w14:textId="77777777" w:rsidR="00987722" w:rsidRPr="00EC5889" w:rsidRDefault="00987722" w:rsidP="0098772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5889">
        <w:rPr>
          <w:rFonts w:ascii="Times New Roman" w:hAnsi="Times New Roman" w:cs="Times New Roman"/>
          <w:sz w:val="24"/>
          <w:szCs w:val="24"/>
        </w:rPr>
        <w:t>Настоящий стандарт устанавливает правила для определения свойств, используемых в строительстве, а также методологию их создания и ведения для надежного и беспрепятственного цифрового обмена между заинтересованными сторонами, которые соблюдают процесс BIM.</w:t>
      </w:r>
    </w:p>
    <w:p w14:paraId="6213AF34" w14:textId="77777777" w:rsidR="00987722" w:rsidRPr="00EC5889" w:rsidRDefault="00987722" w:rsidP="0098772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5889">
        <w:rPr>
          <w:rFonts w:ascii="Times New Roman" w:hAnsi="Times New Roman" w:cs="Times New Roman"/>
          <w:sz w:val="24"/>
          <w:szCs w:val="24"/>
        </w:rPr>
        <w:t>Что касается определения свойств и групп свойств, в настоящем стандарте содержатся:</w:t>
      </w:r>
    </w:p>
    <w:p w14:paraId="28353B54" w14:textId="77777777" w:rsidR="00987722" w:rsidRPr="00EC5889" w:rsidRDefault="00987722" w:rsidP="0098772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5889">
        <w:rPr>
          <w:rFonts w:ascii="Times New Roman" w:hAnsi="Times New Roman" w:cs="Times New Roman"/>
          <w:sz w:val="24"/>
          <w:szCs w:val="24"/>
        </w:rPr>
        <w:t>- определения свойств и групп свойств в виде списка атрибутов;</w:t>
      </w:r>
    </w:p>
    <w:p w14:paraId="1D31CC66" w14:textId="77777777" w:rsidR="00987722" w:rsidRPr="00EC5889" w:rsidRDefault="00987722" w:rsidP="0098772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5889">
        <w:rPr>
          <w:rFonts w:ascii="Times New Roman" w:hAnsi="Times New Roman" w:cs="Times New Roman"/>
          <w:sz w:val="24"/>
          <w:szCs w:val="24"/>
        </w:rPr>
        <w:t>- определения всех предоставленных атрибутов.</w:t>
      </w:r>
    </w:p>
    <w:p w14:paraId="1A7B3874" w14:textId="77777777" w:rsidR="00987722" w:rsidRPr="00EC5889" w:rsidRDefault="00987722" w:rsidP="0098772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5889">
        <w:rPr>
          <w:rFonts w:ascii="Times New Roman" w:hAnsi="Times New Roman" w:cs="Times New Roman"/>
          <w:sz w:val="24"/>
          <w:szCs w:val="24"/>
        </w:rPr>
        <w:t>Что касается процесса разработки и сопровождения, в настоящем стандарте содержатся:</w:t>
      </w:r>
    </w:p>
    <w:p w14:paraId="043173FD" w14:textId="77777777" w:rsidR="00987722" w:rsidRPr="00EC5889" w:rsidRDefault="00987722" w:rsidP="0098772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5889">
        <w:rPr>
          <w:rFonts w:ascii="Times New Roman" w:hAnsi="Times New Roman" w:cs="Times New Roman"/>
          <w:sz w:val="24"/>
          <w:szCs w:val="24"/>
        </w:rPr>
        <w:t>- определения и роли заявителей;</w:t>
      </w:r>
    </w:p>
    <w:p w14:paraId="783B6D13" w14:textId="77777777" w:rsidR="00987722" w:rsidRPr="00EC5889" w:rsidRDefault="00987722" w:rsidP="0098772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5889">
        <w:rPr>
          <w:rFonts w:ascii="Times New Roman" w:hAnsi="Times New Roman" w:cs="Times New Roman"/>
          <w:sz w:val="24"/>
          <w:szCs w:val="24"/>
        </w:rPr>
        <w:t>- определения и роли экспертов и комиссии экспертов;</w:t>
      </w:r>
    </w:p>
    <w:p w14:paraId="1AD46CA3" w14:textId="77777777" w:rsidR="00987722" w:rsidRPr="00EC5889" w:rsidRDefault="00987722" w:rsidP="0098772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5889">
        <w:rPr>
          <w:rFonts w:ascii="Times New Roman" w:hAnsi="Times New Roman" w:cs="Times New Roman"/>
          <w:sz w:val="24"/>
          <w:szCs w:val="24"/>
        </w:rPr>
        <w:t>- определения атрибутов запроса;</w:t>
      </w:r>
    </w:p>
    <w:p w14:paraId="62587112" w14:textId="77777777" w:rsidR="00987722" w:rsidRPr="00EC5889" w:rsidRDefault="00987722" w:rsidP="0098772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5889">
        <w:rPr>
          <w:rFonts w:ascii="Times New Roman" w:hAnsi="Times New Roman" w:cs="Times New Roman"/>
          <w:sz w:val="24"/>
          <w:szCs w:val="24"/>
        </w:rPr>
        <w:t>- определения атрибутов эксперта;</w:t>
      </w:r>
    </w:p>
    <w:p w14:paraId="75F6A0CB" w14:textId="77777777" w:rsidR="00987722" w:rsidRPr="00EC5889" w:rsidRDefault="00987722" w:rsidP="0098772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5889">
        <w:rPr>
          <w:rFonts w:ascii="Times New Roman" w:hAnsi="Times New Roman" w:cs="Times New Roman"/>
          <w:sz w:val="24"/>
          <w:szCs w:val="24"/>
        </w:rPr>
        <w:t>- требования по установлению правил управления для взаимосвязи словарей данных посредством процесса отображения свойств и групп свойств.</w:t>
      </w:r>
    </w:p>
    <w:p w14:paraId="1183831C" w14:textId="7C2F9806" w:rsidR="00987722" w:rsidRPr="00EC5889" w:rsidRDefault="00987722" w:rsidP="0098772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5889">
        <w:rPr>
          <w:rFonts w:ascii="Times New Roman" w:hAnsi="Times New Roman" w:cs="Times New Roman"/>
          <w:sz w:val="24"/>
          <w:szCs w:val="24"/>
        </w:rPr>
        <w:t>Для применения методологии настоящего стандарта предполагается наличие следующего:</w:t>
      </w:r>
    </w:p>
    <w:p w14:paraId="7D498A48" w14:textId="77777777" w:rsidR="00987722" w:rsidRPr="00EC5889" w:rsidRDefault="00987722" w:rsidP="0098772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5889">
        <w:rPr>
          <w:rFonts w:ascii="Times New Roman" w:hAnsi="Times New Roman" w:cs="Times New Roman"/>
          <w:sz w:val="24"/>
          <w:szCs w:val="24"/>
        </w:rPr>
        <w:t>- установленная модель управления для словаря данных;</w:t>
      </w:r>
    </w:p>
    <w:p w14:paraId="094AE671" w14:textId="77777777" w:rsidR="00987722" w:rsidRPr="00EC5889" w:rsidRDefault="00987722" w:rsidP="0098772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5889">
        <w:rPr>
          <w:rFonts w:ascii="Times New Roman" w:hAnsi="Times New Roman" w:cs="Times New Roman"/>
          <w:sz w:val="24"/>
          <w:szCs w:val="24"/>
        </w:rPr>
        <w:t>- основа для сети словарей данных.</w:t>
      </w:r>
    </w:p>
    <w:p w14:paraId="0EA3610A" w14:textId="77777777" w:rsidR="008E60A9" w:rsidRPr="00EC5889" w:rsidRDefault="008E60A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9707F1" w14:textId="77777777" w:rsidR="00F40C39" w:rsidRPr="00EC5889" w:rsidRDefault="00F40C3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C18A203" w14:textId="77777777" w:rsidR="00F40C39" w:rsidRPr="00EC5889" w:rsidRDefault="00F40C3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BB91DEF" w14:textId="724EC21B" w:rsidR="004B459C" w:rsidRPr="00EC5889" w:rsidRDefault="00140F4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5889">
        <w:rPr>
          <w:rFonts w:ascii="Times New Roman" w:hAnsi="Times New Roman" w:cs="Times New Roman"/>
          <w:b/>
          <w:sz w:val="24"/>
          <w:szCs w:val="24"/>
        </w:rPr>
        <w:t>4</w:t>
      </w:r>
      <w:r w:rsidR="004B459C" w:rsidRPr="00EC5889">
        <w:rPr>
          <w:rFonts w:ascii="Times New Roman" w:hAnsi="Times New Roman" w:cs="Times New Roman"/>
          <w:b/>
          <w:sz w:val="24"/>
          <w:szCs w:val="24"/>
        </w:rPr>
        <w:t xml:space="preserve"> Предполагаемые пользователи стандарта</w:t>
      </w:r>
    </w:p>
    <w:p w14:paraId="47BE3AA2" w14:textId="77777777" w:rsidR="004B459C" w:rsidRPr="00EC5889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8D936B7" w14:textId="77777777" w:rsidR="000430FC" w:rsidRPr="00EC5889" w:rsidRDefault="000430FC" w:rsidP="000430F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5889">
        <w:rPr>
          <w:rFonts w:ascii="Times New Roman" w:hAnsi="Times New Roman" w:cs="Times New Roman"/>
          <w:sz w:val="24"/>
          <w:szCs w:val="24"/>
        </w:rPr>
        <w:t xml:space="preserve">Разработчики программного обеспечения в сфере строительства, Архитектурные компании, проектно-инженерные компании в сфере строительства, строительные компании: BI Group, BAZIS A, NAK и другие заинтересованные компании в сфере строительства и субъекты национальной системы стандартизации. </w:t>
      </w:r>
    </w:p>
    <w:p w14:paraId="69A99B28" w14:textId="77777777" w:rsidR="00A228A5" w:rsidRPr="00EC5889" w:rsidRDefault="00A228A5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1830C8" w14:textId="2B730D1E" w:rsidR="004B459C" w:rsidRPr="00EC5889" w:rsidRDefault="006F7B7E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5889">
        <w:rPr>
          <w:rFonts w:ascii="Times New Roman" w:hAnsi="Times New Roman" w:cs="Times New Roman"/>
          <w:b/>
          <w:sz w:val="24"/>
          <w:szCs w:val="24"/>
        </w:rPr>
        <w:t>5</w:t>
      </w:r>
      <w:r w:rsidR="004B459C" w:rsidRPr="00EC5889">
        <w:rPr>
          <w:rFonts w:ascii="Times New Roman" w:hAnsi="Times New Roman" w:cs="Times New Roman"/>
          <w:b/>
          <w:sz w:val="24"/>
          <w:szCs w:val="24"/>
        </w:rPr>
        <w:t xml:space="preserve"> Сведения о рассылке проекта стандарта на согласование</w:t>
      </w:r>
    </w:p>
    <w:p w14:paraId="4AAF810F" w14:textId="77777777" w:rsidR="00140F4C" w:rsidRPr="00EC5889" w:rsidRDefault="00140F4C" w:rsidP="00782229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</w:p>
    <w:p w14:paraId="6F90C9E2" w14:textId="6C9E1EC5" w:rsidR="00B628F7" w:rsidRDefault="00140F4C" w:rsidP="008E60A9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Министерство цифрового развития инноваций и аэрокосмической промышленности Республики Казахстан, Комитет национальной безопасности РК, </w:t>
      </w:r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Служба государственной охраны Республики Казахстан</w:t>
      </w:r>
      <w:r w:rsidR="00B628F7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«Государственная техническая служба»</w:t>
      </w:r>
      <w:r w:rsidR="00B628F7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НАО «Евразийский национальный университет им. Л.Н. Гумилева» МОН РК</w:t>
      </w:r>
      <w:r w:rsidR="00B628F7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НАО «Карагандинский государственный технический университет»</w:t>
      </w:r>
      <w:r w:rsidR="00B628F7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ТОО «Infobez.kz» (ТОО </w:t>
      </w:r>
      <w:proofErr w:type="spellStart"/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KazInSert</w:t>
      </w:r>
      <w:proofErr w:type="spellEnd"/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»)</w:t>
      </w:r>
      <w:r w:rsidR="00B628F7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B628F7"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«Национальный инфокоммуникационный холдинг «</w:t>
      </w:r>
      <w:proofErr w:type="spellStart"/>
      <w:r w:rsidR="00B628F7"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Зерде</w:t>
      </w:r>
      <w:proofErr w:type="spellEnd"/>
      <w:r w:rsidR="00B628F7"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», АО «Национальные информационные технологии», </w:t>
      </w:r>
      <w:proofErr w:type="spellStart"/>
      <w:r w:rsidR="00B628F7"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Astana</w:t>
      </w:r>
      <w:proofErr w:type="spellEnd"/>
      <w:r w:rsidR="00B628F7"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</w:t>
      </w:r>
      <w:proofErr w:type="spellStart"/>
      <w:r w:rsidR="00B628F7"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Hub</w:t>
      </w:r>
      <w:proofErr w:type="spellEnd"/>
      <w:r w:rsidR="00B628F7"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Международный технопарк IT стартапов, АО «Национальное агентство по развитию инноваций «</w:t>
      </w:r>
      <w:proofErr w:type="spellStart"/>
      <w:r w:rsidR="00B628F7"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QazInnovations</w:t>
      </w:r>
      <w:proofErr w:type="spellEnd"/>
      <w:r w:rsidR="00B628F7"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, Технический комитет по стандартизации ТК 34, Члены ТК 34 и другие субъекты национальной системы стандартизации в сфере информационных технологии</w:t>
      </w:r>
      <w:r w:rsid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«Национальные информационные технологии»</w:t>
      </w:r>
      <w:r w:rsidR="00B628F7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РГП «Институт информационных и вычислительных технологий»</w:t>
      </w:r>
      <w:r w:rsidR="00B628F7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РГП на ПХВ «Национальный научный центр развития здравоохранения имени </w:t>
      </w:r>
      <w:proofErr w:type="spellStart"/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Салидат</w:t>
      </w:r>
      <w:proofErr w:type="spellEnd"/>
      <w:r w:rsidR="00B628F7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proofErr w:type="spellStart"/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Каирбековой</w:t>
      </w:r>
      <w:proofErr w:type="spellEnd"/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» Министерства здравоохранения Республики Казахстан</w:t>
      </w:r>
      <w:r w:rsidR="00B628F7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«Казахстанская ассоциация автоматизации и робототехники»</w:t>
      </w:r>
      <w:r w:rsidR="00B628F7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«Интернет Ассоциация Казахстана»</w:t>
      </w:r>
      <w:r w:rsidR="00B628F7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НАО «Казахстанский национальный университет имени Аль-Фараби»</w:t>
      </w:r>
      <w:r w:rsidR="00B628F7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«ПАЦИФИКА»</w:t>
      </w:r>
      <w:r w:rsidR="00B628F7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«Транстелеком»</w:t>
      </w:r>
      <w:r w:rsidR="00B628F7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</w:t>
      </w:r>
      <w:proofErr w:type="spellStart"/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FlowPort</w:t>
      </w:r>
      <w:proofErr w:type="spellEnd"/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»</w:t>
      </w:r>
      <w:r w:rsidR="00B628F7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«Центр анализа и расследования кибератак»</w:t>
      </w:r>
      <w:r w:rsidR="00B628F7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</w:t>
      </w:r>
      <w:proofErr w:type="spellStart"/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Казахтелеком</w:t>
      </w:r>
      <w:proofErr w:type="spellEnd"/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»</w:t>
      </w:r>
      <w:r w:rsidR="00B628F7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ТОО «KT </w:t>
      </w:r>
      <w:proofErr w:type="spellStart"/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Cloud</w:t>
      </w:r>
      <w:proofErr w:type="spellEnd"/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Lab»</w:t>
      </w:r>
      <w:r w:rsidR="00B628F7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«Национальная телекоммуникационная ассоциация Казахстана»</w:t>
      </w:r>
      <w:r w:rsidR="00B628F7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«City Transportation Systems»</w:t>
      </w:r>
      <w:r w:rsidR="00B628F7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«Мобайл Телеком-Сервис»</w:t>
      </w:r>
      <w:r w:rsidR="00B628F7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АОО «Назарбаев Университет»</w:t>
      </w:r>
      <w:r w:rsidR="00B628F7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</w:t>
      </w:r>
      <w:proofErr w:type="spellStart"/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КаР</w:t>
      </w:r>
      <w:proofErr w:type="spellEnd"/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-Тел»</w:t>
      </w:r>
      <w:r w:rsidR="00B628F7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</w:t>
      </w:r>
      <w:proofErr w:type="spellStart"/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Кселл</w:t>
      </w:r>
      <w:proofErr w:type="spellEnd"/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»</w:t>
      </w:r>
      <w:r w:rsidR="00B628F7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</w:t>
      </w:r>
      <w:r w:rsidR="00B628F7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«</w:t>
      </w:r>
      <w:proofErr w:type="spellStart"/>
      <w:r w:rsidR="00B628F7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Astana</w:t>
      </w:r>
      <w:proofErr w:type="spellEnd"/>
      <w:r w:rsidR="00B628F7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IT, </w:t>
      </w:r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University»</w:t>
      </w:r>
      <w:r w:rsidR="00B628F7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«Международный университет информационных технологий»</w:t>
      </w:r>
      <w:r w:rsidR="00B628F7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НАО «Алматинский университет энергетики </w:t>
      </w:r>
      <w:r w:rsidR="00B628F7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и связи им. </w:t>
      </w:r>
      <w:proofErr w:type="spellStart"/>
      <w:r w:rsidR="00B628F7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Гумарбека</w:t>
      </w:r>
      <w:proofErr w:type="spellEnd"/>
      <w:r w:rsidR="00B628F7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</w:t>
      </w:r>
      <w:proofErr w:type="spellStart"/>
      <w:r w:rsidR="00B628F7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Даукеева</w:t>
      </w:r>
      <w:proofErr w:type="spellEnd"/>
      <w:r w:rsidR="00B628F7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», </w:t>
      </w:r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</w:t>
      </w:r>
      <w:proofErr w:type="spellStart"/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Вавиот</w:t>
      </w:r>
      <w:proofErr w:type="spellEnd"/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Азия»</w:t>
      </w:r>
      <w:r w:rsidR="00B628F7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ТОО «Smart </w:t>
      </w:r>
      <w:proofErr w:type="spellStart"/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system</w:t>
      </w:r>
      <w:proofErr w:type="spellEnd"/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</w:t>
      </w:r>
      <w:proofErr w:type="spellStart"/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integration</w:t>
      </w:r>
      <w:proofErr w:type="spellEnd"/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»</w:t>
      </w:r>
      <w:r w:rsidR="00B628F7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Корпоративного фонда «Фонд поддержки исследований и разработок в сфере</w:t>
      </w:r>
      <w:r w:rsidR="00B628F7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</w:t>
      </w:r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искусственного интеллекта»</w:t>
      </w:r>
      <w:r w:rsidR="00B628F7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</w:t>
      </w:r>
      <w:proofErr w:type="spellStart"/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WebTotem</w:t>
      </w:r>
      <w:proofErr w:type="spellEnd"/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»</w:t>
      </w:r>
      <w:r w:rsidR="00B628F7"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</w:t>
      </w:r>
      <w:proofErr w:type="spellStart"/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Artificial</w:t>
      </w:r>
      <w:proofErr w:type="spellEnd"/>
      <w:r w:rsidR="00B628F7"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Technologies»</w:t>
      </w:r>
      <w:r w:rsid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,</w:t>
      </w:r>
    </w:p>
    <w:p w14:paraId="49F7093F" w14:textId="598F764D" w:rsidR="00140F4C" w:rsidRPr="00EC5889" w:rsidRDefault="00140F4C" w:rsidP="008E60A9">
      <w:pPr>
        <w:pStyle w:val="a3"/>
        <w:ind w:firstLine="567"/>
        <w:jc w:val="both"/>
        <w:rPr>
          <w:rFonts w:cs="Times New Roman"/>
          <w:color w:val="151515"/>
          <w:sz w:val="24"/>
          <w:szCs w:val="24"/>
          <w:shd w:val="clear" w:color="auto" w:fill="FFFFFF"/>
        </w:rPr>
      </w:pPr>
    </w:p>
    <w:p w14:paraId="422DB233" w14:textId="3F8949FA" w:rsidR="004B459C" w:rsidRPr="00EC5889" w:rsidRDefault="006F7B7E" w:rsidP="008E60A9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EC5889">
        <w:rPr>
          <w:b/>
          <w:sz w:val="24"/>
          <w:szCs w:val="24"/>
        </w:rPr>
        <w:t>6</w:t>
      </w:r>
      <w:r w:rsidR="004B459C" w:rsidRPr="00EC5889">
        <w:rPr>
          <w:b/>
          <w:sz w:val="24"/>
          <w:szCs w:val="24"/>
        </w:rPr>
        <w:t xml:space="preserve">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6E1A2D89" w14:textId="77777777" w:rsidR="004B459C" w:rsidRPr="00EC5889" w:rsidRDefault="004B459C" w:rsidP="008E60A9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</w:p>
    <w:p w14:paraId="239A2DD0" w14:textId="42FB1828" w:rsidR="006F7B7E" w:rsidRPr="00EC5889" w:rsidRDefault="00782229" w:rsidP="008E60A9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  <w:bookmarkStart w:id="0" w:name="_Hlk73520124"/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Настоящий</w:t>
      </w:r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 xml:space="preserve"> </w:t>
      </w:r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стандарт</w:t>
      </w:r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 xml:space="preserve"> </w:t>
      </w:r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идентичен</w:t>
      </w:r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 xml:space="preserve"> </w:t>
      </w:r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международному</w:t>
      </w:r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 xml:space="preserve"> </w:t>
      </w:r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стандарту</w:t>
      </w:r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 xml:space="preserve"> </w:t>
      </w:r>
      <w:r w:rsidR="006F7B7E"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 xml:space="preserve">ISO/IEC </w:t>
      </w:r>
      <w:r w:rsidR="008E60A9"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>ISO 23386-2020</w:t>
      </w:r>
      <w:r w:rsidR="006F7B7E"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 xml:space="preserve"> </w:t>
      </w:r>
      <w:r w:rsidR="008E60A9"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  <w:lang w:val="en-US"/>
        </w:rPr>
        <w:t xml:space="preserve">«Building information modelling and other digital processes used in construction. Methodology to describe, author and maintain properties in interconnected data dictionaries» </w:t>
      </w:r>
      <w:r w:rsidR="008E60A9" w:rsidRPr="00EC5889">
        <w:rPr>
          <w:rFonts w:ascii="Times New Roman" w:hAnsi="Times New Roman" w:cs="Times New Roman"/>
          <w:i/>
          <w:color w:val="151515"/>
          <w:sz w:val="24"/>
          <w:szCs w:val="24"/>
          <w:shd w:val="clear" w:color="auto" w:fill="FFFFFF"/>
          <w:lang w:val="en-US"/>
        </w:rPr>
        <w:t>(«</w:t>
      </w:r>
      <w:r w:rsidR="008E60A9" w:rsidRPr="00EC5889">
        <w:rPr>
          <w:rFonts w:ascii="Times New Roman" w:hAnsi="Times New Roman" w:cs="Times New Roman"/>
          <w:i/>
          <w:color w:val="151515"/>
          <w:sz w:val="24"/>
          <w:szCs w:val="24"/>
          <w:shd w:val="clear" w:color="auto" w:fill="FFFFFF"/>
        </w:rPr>
        <w:t>Информационное</w:t>
      </w:r>
      <w:r w:rsidR="008E60A9" w:rsidRPr="00EC5889">
        <w:rPr>
          <w:rFonts w:ascii="Times New Roman" w:hAnsi="Times New Roman" w:cs="Times New Roman"/>
          <w:i/>
          <w:color w:val="151515"/>
          <w:sz w:val="24"/>
          <w:szCs w:val="24"/>
          <w:shd w:val="clear" w:color="auto" w:fill="FFFFFF"/>
          <w:lang w:val="en-US"/>
        </w:rPr>
        <w:t xml:space="preserve"> </w:t>
      </w:r>
      <w:r w:rsidR="008E60A9" w:rsidRPr="00EC5889">
        <w:rPr>
          <w:rFonts w:ascii="Times New Roman" w:hAnsi="Times New Roman" w:cs="Times New Roman"/>
          <w:i/>
          <w:color w:val="151515"/>
          <w:sz w:val="24"/>
          <w:szCs w:val="24"/>
          <w:shd w:val="clear" w:color="auto" w:fill="FFFFFF"/>
        </w:rPr>
        <w:t>моделирование</w:t>
      </w:r>
      <w:r w:rsidR="008E60A9" w:rsidRPr="00EC5889">
        <w:rPr>
          <w:rFonts w:ascii="Times New Roman" w:hAnsi="Times New Roman" w:cs="Times New Roman"/>
          <w:i/>
          <w:color w:val="151515"/>
          <w:sz w:val="24"/>
          <w:szCs w:val="24"/>
          <w:shd w:val="clear" w:color="auto" w:fill="FFFFFF"/>
          <w:lang w:val="en-US"/>
        </w:rPr>
        <w:t xml:space="preserve"> </w:t>
      </w:r>
      <w:r w:rsidR="008E60A9" w:rsidRPr="00EC5889">
        <w:rPr>
          <w:rFonts w:ascii="Times New Roman" w:hAnsi="Times New Roman" w:cs="Times New Roman"/>
          <w:i/>
          <w:color w:val="151515"/>
          <w:sz w:val="24"/>
          <w:szCs w:val="24"/>
          <w:shd w:val="clear" w:color="auto" w:fill="FFFFFF"/>
        </w:rPr>
        <w:t>объектов</w:t>
      </w:r>
      <w:r w:rsidR="008E60A9" w:rsidRPr="00EC5889">
        <w:rPr>
          <w:rFonts w:ascii="Times New Roman" w:hAnsi="Times New Roman" w:cs="Times New Roman"/>
          <w:i/>
          <w:color w:val="151515"/>
          <w:sz w:val="24"/>
          <w:szCs w:val="24"/>
          <w:shd w:val="clear" w:color="auto" w:fill="FFFFFF"/>
          <w:lang w:val="en-US"/>
        </w:rPr>
        <w:t xml:space="preserve"> </w:t>
      </w:r>
      <w:r w:rsidR="008E60A9" w:rsidRPr="00EC5889">
        <w:rPr>
          <w:rFonts w:ascii="Times New Roman" w:hAnsi="Times New Roman" w:cs="Times New Roman"/>
          <w:i/>
          <w:color w:val="151515"/>
          <w:sz w:val="24"/>
          <w:szCs w:val="24"/>
          <w:shd w:val="clear" w:color="auto" w:fill="FFFFFF"/>
        </w:rPr>
        <w:t>и</w:t>
      </w:r>
      <w:r w:rsidR="008E60A9" w:rsidRPr="00EC5889">
        <w:rPr>
          <w:rFonts w:ascii="Times New Roman" w:hAnsi="Times New Roman" w:cs="Times New Roman"/>
          <w:i/>
          <w:color w:val="151515"/>
          <w:sz w:val="24"/>
          <w:szCs w:val="24"/>
          <w:shd w:val="clear" w:color="auto" w:fill="FFFFFF"/>
          <w:lang w:val="en-US"/>
        </w:rPr>
        <w:t xml:space="preserve"> </w:t>
      </w:r>
      <w:r w:rsidR="008E60A9" w:rsidRPr="00EC5889">
        <w:rPr>
          <w:rFonts w:ascii="Times New Roman" w:hAnsi="Times New Roman" w:cs="Times New Roman"/>
          <w:i/>
          <w:color w:val="151515"/>
          <w:sz w:val="24"/>
          <w:szCs w:val="24"/>
          <w:shd w:val="clear" w:color="auto" w:fill="FFFFFF"/>
        </w:rPr>
        <w:t>других</w:t>
      </w:r>
      <w:r w:rsidR="008E60A9" w:rsidRPr="00EC5889">
        <w:rPr>
          <w:rFonts w:ascii="Times New Roman" w:hAnsi="Times New Roman" w:cs="Times New Roman"/>
          <w:i/>
          <w:color w:val="151515"/>
          <w:sz w:val="24"/>
          <w:szCs w:val="24"/>
          <w:shd w:val="clear" w:color="auto" w:fill="FFFFFF"/>
          <w:lang w:val="en-US"/>
        </w:rPr>
        <w:t xml:space="preserve"> </w:t>
      </w:r>
      <w:r w:rsidR="008E60A9" w:rsidRPr="00EC5889">
        <w:rPr>
          <w:rFonts w:ascii="Times New Roman" w:hAnsi="Times New Roman" w:cs="Times New Roman"/>
          <w:i/>
          <w:color w:val="151515"/>
          <w:sz w:val="24"/>
          <w:szCs w:val="24"/>
          <w:shd w:val="clear" w:color="auto" w:fill="FFFFFF"/>
        </w:rPr>
        <w:t>цифровых</w:t>
      </w:r>
      <w:r w:rsidR="008E60A9" w:rsidRPr="00EC5889">
        <w:rPr>
          <w:rFonts w:ascii="Times New Roman" w:hAnsi="Times New Roman" w:cs="Times New Roman"/>
          <w:i/>
          <w:color w:val="151515"/>
          <w:sz w:val="24"/>
          <w:szCs w:val="24"/>
          <w:shd w:val="clear" w:color="auto" w:fill="FFFFFF"/>
          <w:lang w:val="en-US"/>
        </w:rPr>
        <w:t xml:space="preserve"> </w:t>
      </w:r>
      <w:r w:rsidR="008E60A9" w:rsidRPr="00EC5889">
        <w:rPr>
          <w:rFonts w:ascii="Times New Roman" w:hAnsi="Times New Roman" w:cs="Times New Roman"/>
          <w:i/>
          <w:color w:val="151515"/>
          <w:sz w:val="24"/>
          <w:szCs w:val="24"/>
          <w:shd w:val="clear" w:color="auto" w:fill="FFFFFF"/>
        </w:rPr>
        <w:t>процессов</w:t>
      </w:r>
      <w:r w:rsidR="008E60A9" w:rsidRPr="00EC5889">
        <w:rPr>
          <w:rFonts w:ascii="Times New Roman" w:hAnsi="Times New Roman" w:cs="Times New Roman"/>
          <w:i/>
          <w:color w:val="151515"/>
          <w:sz w:val="24"/>
          <w:szCs w:val="24"/>
          <w:shd w:val="clear" w:color="auto" w:fill="FFFFFF"/>
          <w:lang w:val="en-US"/>
        </w:rPr>
        <w:t xml:space="preserve">, </w:t>
      </w:r>
      <w:r w:rsidR="008E60A9" w:rsidRPr="00EC5889">
        <w:rPr>
          <w:rFonts w:ascii="Times New Roman" w:hAnsi="Times New Roman" w:cs="Times New Roman"/>
          <w:i/>
          <w:color w:val="151515"/>
          <w:sz w:val="24"/>
          <w:szCs w:val="24"/>
          <w:shd w:val="clear" w:color="auto" w:fill="FFFFFF"/>
        </w:rPr>
        <w:t>используемых</w:t>
      </w:r>
      <w:r w:rsidR="008E60A9" w:rsidRPr="00EC5889">
        <w:rPr>
          <w:rFonts w:ascii="Times New Roman" w:hAnsi="Times New Roman" w:cs="Times New Roman"/>
          <w:i/>
          <w:color w:val="151515"/>
          <w:sz w:val="24"/>
          <w:szCs w:val="24"/>
          <w:shd w:val="clear" w:color="auto" w:fill="FFFFFF"/>
          <w:lang w:val="en-US"/>
        </w:rPr>
        <w:t xml:space="preserve"> </w:t>
      </w:r>
      <w:r w:rsidR="008E60A9" w:rsidRPr="00EC5889">
        <w:rPr>
          <w:rFonts w:ascii="Times New Roman" w:hAnsi="Times New Roman" w:cs="Times New Roman"/>
          <w:i/>
          <w:color w:val="151515"/>
          <w:sz w:val="24"/>
          <w:szCs w:val="24"/>
          <w:shd w:val="clear" w:color="auto" w:fill="FFFFFF"/>
        </w:rPr>
        <w:t>в</w:t>
      </w:r>
      <w:r w:rsidR="008E60A9" w:rsidRPr="00EC5889">
        <w:rPr>
          <w:rFonts w:ascii="Times New Roman" w:hAnsi="Times New Roman" w:cs="Times New Roman"/>
          <w:i/>
          <w:color w:val="151515"/>
          <w:sz w:val="24"/>
          <w:szCs w:val="24"/>
          <w:shd w:val="clear" w:color="auto" w:fill="FFFFFF"/>
          <w:lang w:val="en-US"/>
        </w:rPr>
        <w:t xml:space="preserve"> </w:t>
      </w:r>
      <w:r w:rsidR="008E60A9" w:rsidRPr="00EC5889">
        <w:rPr>
          <w:rFonts w:ascii="Times New Roman" w:hAnsi="Times New Roman" w:cs="Times New Roman"/>
          <w:i/>
          <w:color w:val="151515"/>
          <w:sz w:val="24"/>
          <w:szCs w:val="24"/>
          <w:shd w:val="clear" w:color="auto" w:fill="FFFFFF"/>
        </w:rPr>
        <w:t>строительстве</w:t>
      </w:r>
      <w:r w:rsidR="008E60A9" w:rsidRPr="00EC5889">
        <w:rPr>
          <w:rFonts w:ascii="Times New Roman" w:hAnsi="Times New Roman" w:cs="Times New Roman"/>
          <w:i/>
          <w:color w:val="151515"/>
          <w:sz w:val="24"/>
          <w:szCs w:val="24"/>
          <w:shd w:val="clear" w:color="auto" w:fill="FFFFFF"/>
          <w:lang w:val="en-US"/>
        </w:rPr>
        <w:t xml:space="preserve">. </w:t>
      </w:r>
      <w:r w:rsidR="008E60A9" w:rsidRPr="00EC5889">
        <w:rPr>
          <w:rFonts w:ascii="Times New Roman" w:hAnsi="Times New Roman" w:cs="Times New Roman"/>
          <w:i/>
          <w:color w:val="151515"/>
          <w:sz w:val="24"/>
          <w:szCs w:val="24"/>
          <w:shd w:val="clear" w:color="auto" w:fill="FFFFFF"/>
        </w:rPr>
        <w:t>Методология описания, авторизации и сопровождения в связанных словарях данных»</w:t>
      </w:r>
      <w:r w:rsidR="006F7B7E" w:rsidRPr="00EC5889">
        <w:rPr>
          <w:rFonts w:ascii="Times New Roman" w:hAnsi="Times New Roman" w:cs="Times New Roman"/>
          <w:i/>
          <w:color w:val="151515"/>
          <w:sz w:val="24"/>
          <w:szCs w:val="24"/>
          <w:shd w:val="clear" w:color="auto" w:fill="FFFFFF"/>
        </w:rPr>
        <w:t>)</w:t>
      </w:r>
    </w:p>
    <w:bookmarkEnd w:id="0"/>
    <w:p w14:paraId="7D47F35F" w14:textId="35DA9863" w:rsidR="004B459C" w:rsidRPr="00EC5889" w:rsidRDefault="004B459C" w:rsidP="008E60A9">
      <w:pPr>
        <w:pStyle w:val="2"/>
        <w:tabs>
          <w:tab w:val="left" w:pos="1900"/>
        </w:tabs>
        <w:ind w:firstLine="567"/>
        <w:jc w:val="both"/>
        <w:rPr>
          <w:b/>
          <w:sz w:val="24"/>
          <w:szCs w:val="24"/>
        </w:rPr>
      </w:pPr>
    </w:p>
    <w:p w14:paraId="4C506BA9" w14:textId="1E14F059" w:rsidR="004B459C" w:rsidRPr="00EC5889" w:rsidRDefault="006F7B7E" w:rsidP="008E60A9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5889">
        <w:rPr>
          <w:rFonts w:ascii="Times New Roman" w:hAnsi="Times New Roman" w:cs="Times New Roman"/>
          <w:b/>
          <w:sz w:val="24"/>
          <w:szCs w:val="24"/>
        </w:rPr>
        <w:t>7</w:t>
      </w:r>
      <w:r w:rsidR="004B459C" w:rsidRPr="00EC5889">
        <w:rPr>
          <w:rFonts w:ascii="Times New Roman" w:hAnsi="Times New Roman" w:cs="Times New Roman"/>
          <w:b/>
          <w:sz w:val="24"/>
          <w:szCs w:val="24"/>
        </w:rPr>
        <w:t xml:space="preserve"> Данные о разработчике и соисполнителях (контактные данные), сроках разработки проекта стандарта</w:t>
      </w:r>
    </w:p>
    <w:p w14:paraId="24554CC4" w14:textId="77777777" w:rsidR="008E60A9" w:rsidRPr="00EC5889" w:rsidRDefault="008E60A9" w:rsidP="008E60A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DEEA6B" w14:textId="22FC4E52" w:rsidR="00707E09" w:rsidRPr="00EC5889" w:rsidRDefault="00707E09" w:rsidP="008E60A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588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26D4084E" w14:textId="77777777" w:rsidR="00707E09" w:rsidRPr="00EC5889" w:rsidRDefault="00707E09" w:rsidP="008E60A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5889">
        <w:rPr>
          <w:rFonts w:ascii="Times New Roman" w:hAnsi="Times New Roman" w:cs="Times New Roman"/>
          <w:sz w:val="24"/>
          <w:szCs w:val="24"/>
        </w:rPr>
        <w:t xml:space="preserve">г. Нур-Султан, ул. </w:t>
      </w:r>
      <w:proofErr w:type="spellStart"/>
      <w:r w:rsidRPr="00EC5889">
        <w:rPr>
          <w:rFonts w:ascii="Times New Roman" w:hAnsi="Times New Roman" w:cs="Times New Roman"/>
          <w:sz w:val="24"/>
          <w:szCs w:val="24"/>
        </w:rPr>
        <w:t>Мәнгілік</w:t>
      </w:r>
      <w:proofErr w:type="spellEnd"/>
      <w:r w:rsidRPr="00EC5889">
        <w:rPr>
          <w:rFonts w:ascii="Times New Roman" w:hAnsi="Times New Roman" w:cs="Times New Roman"/>
          <w:sz w:val="24"/>
          <w:szCs w:val="24"/>
        </w:rPr>
        <w:t xml:space="preserve"> Ел, д. 11, здание «Эталонный Центр»</w:t>
      </w:r>
    </w:p>
    <w:p w14:paraId="2F4F4E83" w14:textId="77777777" w:rsidR="00707E09" w:rsidRPr="00EC5889" w:rsidRDefault="00707E09" w:rsidP="008E60A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C5889">
        <w:rPr>
          <w:rFonts w:ascii="Times New Roman" w:hAnsi="Times New Roman" w:cs="Times New Roman"/>
          <w:sz w:val="24"/>
          <w:szCs w:val="24"/>
        </w:rPr>
        <w:lastRenderedPageBreak/>
        <w:t>Эл.почта</w:t>
      </w:r>
      <w:proofErr w:type="spellEnd"/>
      <w:proofErr w:type="gramEnd"/>
      <w:r w:rsidRPr="00EC5889">
        <w:rPr>
          <w:rFonts w:ascii="Times New Roman" w:hAnsi="Times New Roman" w:cs="Times New Roman"/>
          <w:sz w:val="24"/>
          <w:szCs w:val="24"/>
        </w:rPr>
        <w:t>: a.turumov@ksm.kz</w:t>
      </w:r>
    </w:p>
    <w:p w14:paraId="670A1331" w14:textId="1083B795" w:rsidR="004B459C" w:rsidRPr="00EC5889" w:rsidRDefault="00707E09" w:rsidP="008E60A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5889">
        <w:rPr>
          <w:rFonts w:ascii="Times New Roman" w:hAnsi="Times New Roman" w:cs="Times New Roman"/>
          <w:sz w:val="24"/>
          <w:szCs w:val="24"/>
        </w:rPr>
        <w:t>Тел.:8 (7172) 98 06 31</w:t>
      </w:r>
    </w:p>
    <w:p w14:paraId="088F295A" w14:textId="77777777" w:rsidR="004B459C" w:rsidRPr="00EC5889" w:rsidRDefault="004B459C" w:rsidP="008E60A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7322068" w14:textId="77777777" w:rsidR="004B459C" w:rsidRPr="00EC5889" w:rsidRDefault="004B459C" w:rsidP="008E60A9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588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A37C3B0" w14:textId="77777777" w:rsidR="00707E09" w:rsidRPr="005609C8" w:rsidRDefault="004B459C" w:rsidP="008E60A9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588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EC5889">
        <w:rPr>
          <w:rFonts w:ascii="Times New Roman" w:hAnsi="Times New Roman" w:cs="Times New Roman"/>
          <w:b/>
          <w:sz w:val="24"/>
          <w:szCs w:val="24"/>
        </w:rPr>
        <w:tab/>
      </w:r>
      <w:r w:rsidRPr="00EC5889">
        <w:rPr>
          <w:rFonts w:ascii="Times New Roman" w:hAnsi="Times New Roman" w:cs="Times New Roman"/>
          <w:b/>
          <w:sz w:val="24"/>
          <w:szCs w:val="24"/>
        </w:rPr>
        <w:tab/>
      </w:r>
      <w:r w:rsidRPr="00EC5889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707E09" w:rsidRPr="00EC5889">
        <w:rPr>
          <w:rFonts w:ascii="Times New Roman" w:hAnsi="Times New Roman" w:cs="Times New Roman"/>
          <w:b/>
          <w:sz w:val="24"/>
          <w:szCs w:val="24"/>
        </w:rPr>
        <w:t>С. Радаев</w:t>
      </w:r>
    </w:p>
    <w:sectPr w:rsidR="00707E09" w:rsidRPr="005609C8" w:rsidSect="00CC62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2B43B" w14:textId="77777777" w:rsidR="00C72099" w:rsidRDefault="00C72099" w:rsidP="00A4133A">
      <w:pPr>
        <w:spacing w:after="0" w:line="240" w:lineRule="auto"/>
      </w:pPr>
      <w:r>
        <w:separator/>
      </w:r>
    </w:p>
  </w:endnote>
  <w:endnote w:type="continuationSeparator" w:id="0">
    <w:p w14:paraId="376D90B1" w14:textId="77777777" w:rsidR="00C72099" w:rsidRDefault="00C72099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68497" w14:textId="77777777" w:rsidR="00C72099" w:rsidRDefault="00C72099" w:rsidP="00A4133A">
      <w:pPr>
        <w:spacing w:after="0" w:line="240" w:lineRule="auto"/>
      </w:pPr>
      <w:r>
        <w:separator/>
      </w:r>
    </w:p>
  </w:footnote>
  <w:footnote w:type="continuationSeparator" w:id="0">
    <w:p w14:paraId="1CD6C94A" w14:textId="77777777" w:rsidR="00C72099" w:rsidRDefault="00C72099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29653510">
    <w:abstractNumId w:val="0"/>
  </w:num>
  <w:num w:numId="2" w16cid:durableId="1604067440">
    <w:abstractNumId w:val="1"/>
  </w:num>
  <w:num w:numId="3" w16cid:durableId="5716982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0D62"/>
    <w:rsid w:val="00004621"/>
    <w:rsid w:val="00021968"/>
    <w:rsid w:val="00024E71"/>
    <w:rsid w:val="000352FF"/>
    <w:rsid w:val="000430FC"/>
    <w:rsid w:val="00054621"/>
    <w:rsid w:val="0005604E"/>
    <w:rsid w:val="0009283D"/>
    <w:rsid w:val="00095AAD"/>
    <w:rsid w:val="000A1146"/>
    <w:rsid w:val="000B56D5"/>
    <w:rsid w:val="000C012E"/>
    <w:rsid w:val="000C07EE"/>
    <w:rsid w:val="000D766E"/>
    <w:rsid w:val="000F50CB"/>
    <w:rsid w:val="0010087F"/>
    <w:rsid w:val="00132FFF"/>
    <w:rsid w:val="001333EE"/>
    <w:rsid w:val="0013447C"/>
    <w:rsid w:val="00134725"/>
    <w:rsid w:val="00137C5B"/>
    <w:rsid w:val="00140F4C"/>
    <w:rsid w:val="001423B4"/>
    <w:rsid w:val="00164C07"/>
    <w:rsid w:val="0019516C"/>
    <w:rsid w:val="001A5893"/>
    <w:rsid w:val="001B3AAC"/>
    <w:rsid w:val="001B6122"/>
    <w:rsid w:val="001C36E0"/>
    <w:rsid w:val="001E0020"/>
    <w:rsid w:val="001E2C70"/>
    <w:rsid w:val="001E6538"/>
    <w:rsid w:val="001E70FA"/>
    <w:rsid w:val="001F56CB"/>
    <w:rsid w:val="001F6C4C"/>
    <w:rsid w:val="00205BFE"/>
    <w:rsid w:val="002407B6"/>
    <w:rsid w:val="00252933"/>
    <w:rsid w:val="00261B04"/>
    <w:rsid w:val="00273595"/>
    <w:rsid w:val="00285582"/>
    <w:rsid w:val="002A4EDB"/>
    <w:rsid w:val="002A72C3"/>
    <w:rsid w:val="002D7C6B"/>
    <w:rsid w:val="002E0D62"/>
    <w:rsid w:val="002E4403"/>
    <w:rsid w:val="002E4EDE"/>
    <w:rsid w:val="002E59AC"/>
    <w:rsid w:val="002E6A65"/>
    <w:rsid w:val="002F1D95"/>
    <w:rsid w:val="00304248"/>
    <w:rsid w:val="00307775"/>
    <w:rsid w:val="00327EBD"/>
    <w:rsid w:val="00350BB1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C47"/>
    <w:rsid w:val="003F6D0E"/>
    <w:rsid w:val="00402593"/>
    <w:rsid w:val="004320DE"/>
    <w:rsid w:val="00436EFF"/>
    <w:rsid w:val="004370E1"/>
    <w:rsid w:val="00483D02"/>
    <w:rsid w:val="004844D4"/>
    <w:rsid w:val="00491058"/>
    <w:rsid w:val="00493AE5"/>
    <w:rsid w:val="004B459C"/>
    <w:rsid w:val="004C04DE"/>
    <w:rsid w:val="004C5F0D"/>
    <w:rsid w:val="004D7E3F"/>
    <w:rsid w:val="004E0637"/>
    <w:rsid w:val="004E6B69"/>
    <w:rsid w:val="00517066"/>
    <w:rsid w:val="00547DF5"/>
    <w:rsid w:val="005609C8"/>
    <w:rsid w:val="005846F4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72BC1"/>
    <w:rsid w:val="006A7544"/>
    <w:rsid w:val="006B4667"/>
    <w:rsid w:val="006B7057"/>
    <w:rsid w:val="006D5398"/>
    <w:rsid w:val="006D53F5"/>
    <w:rsid w:val="006E6118"/>
    <w:rsid w:val="006F4812"/>
    <w:rsid w:val="006F4C62"/>
    <w:rsid w:val="006F7B7E"/>
    <w:rsid w:val="0070332E"/>
    <w:rsid w:val="00707E09"/>
    <w:rsid w:val="00715FF7"/>
    <w:rsid w:val="007346DD"/>
    <w:rsid w:val="00741FBC"/>
    <w:rsid w:val="00762B33"/>
    <w:rsid w:val="0076450A"/>
    <w:rsid w:val="007704CA"/>
    <w:rsid w:val="00773049"/>
    <w:rsid w:val="00774A6B"/>
    <w:rsid w:val="00782229"/>
    <w:rsid w:val="00784E8E"/>
    <w:rsid w:val="0079302A"/>
    <w:rsid w:val="00795512"/>
    <w:rsid w:val="0079712D"/>
    <w:rsid w:val="007974B4"/>
    <w:rsid w:val="007B0A9D"/>
    <w:rsid w:val="007C0455"/>
    <w:rsid w:val="007C052D"/>
    <w:rsid w:val="007D310E"/>
    <w:rsid w:val="007D5C2E"/>
    <w:rsid w:val="007E137C"/>
    <w:rsid w:val="007F0028"/>
    <w:rsid w:val="00803FE3"/>
    <w:rsid w:val="0081442B"/>
    <w:rsid w:val="00833A56"/>
    <w:rsid w:val="00833B80"/>
    <w:rsid w:val="00836DA1"/>
    <w:rsid w:val="00841C5E"/>
    <w:rsid w:val="008446A6"/>
    <w:rsid w:val="00855732"/>
    <w:rsid w:val="00863C4F"/>
    <w:rsid w:val="00871F00"/>
    <w:rsid w:val="00883FCF"/>
    <w:rsid w:val="00890F83"/>
    <w:rsid w:val="008A3830"/>
    <w:rsid w:val="008C0D5B"/>
    <w:rsid w:val="008E42F5"/>
    <w:rsid w:val="008E51AB"/>
    <w:rsid w:val="008E60A9"/>
    <w:rsid w:val="008E71B0"/>
    <w:rsid w:val="008F40C9"/>
    <w:rsid w:val="00926FC4"/>
    <w:rsid w:val="00950138"/>
    <w:rsid w:val="009565F2"/>
    <w:rsid w:val="00960DB2"/>
    <w:rsid w:val="00981207"/>
    <w:rsid w:val="009816D7"/>
    <w:rsid w:val="00987722"/>
    <w:rsid w:val="00990D57"/>
    <w:rsid w:val="009B44D8"/>
    <w:rsid w:val="009E0014"/>
    <w:rsid w:val="009E4D11"/>
    <w:rsid w:val="009F00FB"/>
    <w:rsid w:val="00A00222"/>
    <w:rsid w:val="00A17BB9"/>
    <w:rsid w:val="00A217B2"/>
    <w:rsid w:val="00A228A5"/>
    <w:rsid w:val="00A23008"/>
    <w:rsid w:val="00A272AD"/>
    <w:rsid w:val="00A4133A"/>
    <w:rsid w:val="00A4755E"/>
    <w:rsid w:val="00A5565E"/>
    <w:rsid w:val="00A7273C"/>
    <w:rsid w:val="00A822A4"/>
    <w:rsid w:val="00AA53C0"/>
    <w:rsid w:val="00AC7866"/>
    <w:rsid w:val="00AD2903"/>
    <w:rsid w:val="00AD4936"/>
    <w:rsid w:val="00AE1428"/>
    <w:rsid w:val="00AF22B2"/>
    <w:rsid w:val="00AF3181"/>
    <w:rsid w:val="00B43E84"/>
    <w:rsid w:val="00B4688F"/>
    <w:rsid w:val="00B514ED"/>
    <w:rsid w:val="00B628F7"/>
    <w:rsid w:val="00B71B0D"/>
    <w:rsid w:val="00B763C0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E0E0D"/>
    <w:rsid w:val="00BE2B3F"/>
    <w:rsid w:val="00BE314E"/>
    <w:rsid w:val="00C00700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0AE1"/>
    <w:rsid w:val="00C43761"/>
    <w:rsid w:val="00C50B8F"/>
    <w:rsid w:val="00C5120A"/>
    <w:rsid w:val="00C55C73"/>
    <w:rsid w:val="00C64B1B"/>
    <w:rsid w:val="00C6683A"/>
    <w:rsid w:val="00C72099"/>
    <w:rsid w:val="00C93178"/>
    <w:rsid w:val="00C9798E"/>
    <w:rsid w:val="00CA41A2"/>
    <w:rsid w:val="00CB136A"/>
    <w:rsid w:val="00CB4CA5"/>
    <w:rsid w:val="00CB79AC"/>
    <w:rsid w:val="00CC3A25"/>
    <w:rsid w:val="00CC620D"/>
    <w:rsid w:val="00CD5017"/>
    <w:rsid w:val="00CE159F"/>
    <w:rsid w:val="00CF0FC6"/>
    <w:rsid w:val="00CF16F0"/>
    <w:rsid w:val="00D02B98"/>
    <w:rsid w:val="00D15B1C"/>
    <w:rsid w:val="00D41E25"/>
    <w:rsid w:val="00D53834"/>
    <w:rsid w:val="00D55C80"/>
    <w:rsid w:val="00D55E24"/>
    <w:rsid w:val="00D57CD0"/>
    <w:rsid w:val="00D60361"/>
    <w:rsid w:val="00D64AB5"/>
    <w:rsid w:val="00D674AA"/>
    <w:rsid w:val="00D73433"/>
    <w:rsid w:val="00D8293E"/>
    <w:rsid w:val="00D908E3"/>
    <w:rsid w:val="00D96733"/>
    <w:rsid w:val="00D968C8"/>
    <w:rsid w:val="00DC757F"/>
    <w:rsid w:val="00DD1B80"/>
    <w:rsid w:val="00DE620F"/>
    <w:rsid w:val="00E01997"/>
    <w:rsid w:val="00E17743"/>
    <w:rsid w:val="00E362D7"/>
    <w:rsid w:val="00E43630"/>
    <w:rsid w:val="00E4577B"/>
    <w:rsid w:val="00E65FC4"/>
    <w:rsid w:val="00E72613"/>
    <w:rsid w:val="00E83AA1"/>
    <w:rsid w:val="00E84B61"/>
    <w:rsid w:val="00EA640B"/>
    <w:rsid w:val="00EC5889"/>
    <w:rsid w:val="00F27565"/>
    <w:rsid w:val="00F40C39"/>
    <w:rsid w:val="00F468FE"/>
    <w:rsid w:val="00F474F7"/>
    <w:rsid w:val="00F53B50"/>
    <w:rsid w:val="00F702BB"/>
    <w:rsid w:val="00F8006E"/>
    <w:rsid w:val="00F8271F"/>
    <w:rsid w:val="00F87229"/>
    <w:rsid w:val="00FA4FD3"/>
    <w:rsid w:val="00FA6BC0"/>
    <w:rsid w:val="00FA6BC8"/>
    <w:rsid w:val="00FB408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87DB5"/>
  <w15:docId w15:val="{E51A8BDC-66F4-4CDE-BBB3-9D21E1FFB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iPriority w:val="99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character" w:customStyle="1" w:styleId="FontStyle59">
    <w:name w:val="Font Style59"/>
    <w:uiPriority w:val="99"/>
    <w:rsid w:val="00707E0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1">
    <w:name w:val="Font Style61"/>
    <w:uiPriority w:val="99"/>
    <w:rsid w:val="00A228A5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1644">
    <w:name w:val="Font Style1644"/>
    <w:basedOn w:val="a0"/>
    <w:uiPriority w:val="99"/>
    <w:rsid w:val="00CC3A25"/>
    <w:rPr>
      <w:rFonts w:ascii="Arial" w:hAnsi="Arial" w:cs="Arial"/>
      <w:color w:val="000000"/>
      <w:sz w:val="16"/>
      <w:szCs w:val="16"/>
    </w:rPr>
  </w:style>
  <w:style w:type="paragraph" w:customStyle="1" w:styleId="Style25">
    <w:name w:val="Style25"/>
    <w:basedOn w:val="a"/>
    <w:uiPriority w:val="99"/>
    <w:rsid w:val="00C40AE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645">
    <w:name w:val="Font Style1645"/>
    <w:basedOn w:val="a0"/>
    <w:uiPriority w:val="99"/>
    <w:rsid w:val="00C40AE1"/>
    <w:rPr>
      <w:rFonts w:ascii="Arial" w:hAnsi="Arial" w:cs="Arial"/>
      <w:color w:val="000000"/>
      <w:sz w:val="18"/>
      <w:szCs w:val="18"/>
    </w:rPr>
  </w:style>
  <w:style w:type="paragraph" w:customStyle="1" w:styleId="Style32">
    <w:name w:val="Style32"/>
    <w:basedOn w:val="a"/>
    <w:uiPriority w:val="99"/>
    <w:rsid w:val="00140F4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6F7B7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6F7B7E"/>
    <w:pPr>
      <w:spacing w:line="361" w:lineRule="atLeast"/>
    </w:pPr>
    <w:rPr>
      <w:rFonts w:cstheme="minorBidi"/>
      <w:color w:val="auto"/>
    </w:rPr>
  </w:style>
  <w:style w:type="character" w:customStyle="1" w:styleId="FontStyle430">
    <w:name w:val="Font Style430"/>
    <w:basedOn w:val="a0"/>
    <w:uiPriority w:val="99"/>
    <w:rsid w:val="00841C5E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295">
    <w:name w:val="Font Style295"/>
    <w:basedOn w:val="a0"/>
    <w:uiPriority w:val="99"/>
    <w:rsid w:val="00841C5E"/>
    <w:rPr>
      <w:rFonts w:ascii="Times New Roman" w:hAnsi="Times New Roman" w:cs="Times New Roman"/>
      <w:b/>
      <w:bCs/>
      <w:color w:val="000000"/>
      <w:sz w:val="38"/>
      <w:szCs w:val="38"/>
    </w:rPr>
  </w:style>
  <w:style w:type="paragraph" w:customStyle="1" w:styleId="Style26">
    <w:name w:val="Style26"/>
    <w:basedOn w:val="a"/>
    <w:uiPriority w:val="99"/>
    <w:rsid w:val="00841C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407">
    <w:name w:val="Font Style407"/>
    <w:basedOn w:val="a0"/>
    <w:uiPriority w:val="99"/>
    <w:rsid w:val="00841C5E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2">
    <w:name w:val="Style2"/>
    <w:basedOn w:val="a"/>
    <w:uiPriority w:val="99"/>
    <w:rsid w:val="00C007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3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Bekzada Ubishtayeva</cp:lastModifiedBy>
  <cp:revision>23</cp:revision>
  <cp:lastPrinted>2019-05-06T08:17:00Z</cp:lastPrinted>
  <dcterms:created xsi:type="dcterms:W3CDTF">2019-11-21T16:05:00Z</dcterms:created>
  <dcterms:modified xsi:type="dcterms:W3CDTF">2022-09-28T05:45:00Z</dcterms:modified>
</cp:coreProperties>
</file>